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A0E" w:rsidRDefault="00C926BC" w:rsidP="00463A0E">
      <w:pPr>
        <w:spacing w:after="0" w:line="2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10D4B">
        <w:rPr>
          <w:rFonts w:ascii="Times New Roman" w:hAnsi="Times New Roman"/>
          <w:sz w:val="28"/>
          <w:szCs w:val="28"/>
        </w:rPr>
        <w:t xml:space="preserve">Прокуратура Центрального административного округа г. Москвы </w:t>
      </w:r>
      <w:r w:rsidR="009978F8" w:rsidRPr="00F10D4B">
        <w:rPr>
          <w:rFonts w:ascii="Times New Roman" w:hAnsi="Times New Roman"/>
          <w:sz w:val="28"/>
          <w:szCs w:val="28"/>
        </w:rPr>
        <w:t>разъясняет</w:t>
      </w:r>
      <w:r w:rsidR="00463A0E">
        <w:rPr>
          <w:rFonts w:ascii="Times New Roman" w:hAnsi="Times New Roman"/>
          <w:sz w:val="28"/>
          <w:szCs w:val="28"/>
        </w:rPr>
        <w:t>, что у</w:t>
      </w:r>
      <w:r w:rsidR="00463A0E" w:rsidRPr="00463A0E">
        <w:rPr>
          <w:rFonts w:ascii="Times New Roman" w:hAnsi="Times New Roman"/>
          <w:sz w:val="28"/>
          <w:szCs w:val="28"/>
        </w:rPr>
        <w:t>величен лимит сверхурочной работы</w:t>
      </w:r>
      <w:r w:rsidR="00463A0E">
        <w:rPr>
          <w:rFonts w:ascii="Times New Roman" w:hAnsi="Times New Roman"/>
          <w:sz w:val="28"/>
          <w:szCs w:val="28"/>
        </w:rPr>
        <w:t>.</w:t>
      </w:r>
    </w:p>
    <w:p w:rsidR="00463A0E" w:rsidRPr="00463A0E" w:rsidRDefault="00463A0E" w:rsidP="00463A0E">
      <w:pPr>
        <w:spacing w:after="0" w:line="2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63A0E">
        <w:rPr>
          <w:rFonts w:ascii="Times New Roman" w:hAnsi="Times New Roman"/>
          <w:sz w:val="28"/>
          <w:szCs w:val="28"/>
        </w:rPr>
        <w:t xml:space="preserve"> </w:t>
      </w:r>
    </w:p>
    <w:p w:rsidR="00463A0E" w:rsidRPr="00463A0E" w:rsidRDefault="00463A0E" w:rsidP="00463A0E">
      <w:pPr>
        <w:spacing w:after="0" w:line="2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63A0E">
        <w:rPr>
          <w:rFonts w:ascii="Times New Roman" w:hAnsi="Times New Roman"/>
          <w:sz w:val="28"/>
          <w:szCs w:val="28"/>
        </w:rPr>
        <w:t>Федеральным законом от 25.05.2026№ 144-ФЗ внесены изменения в Трудовой кодекс Российской Федерации, в соответствии с которыми увеличен лимит сверхурочной работы.</w:t>
      </w:r>
    </w:p>
    <w:p w:rsidR="00463A0E" w:rsidRPr="00463A0E" w:rsidRDefault="00463A0E" w:rsidP="00463A0E">
      <w:pPr>
        <w:spacing w:after="0" w:line="2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63A0E">
        <w:rPr>
          <w:rFonts w:ascii="Times New Roman" w:hAnsi="Times New Roman"/>
          <w:sz w:val="28"/>
          <w:szCs w:val="28"/>
        </w:rPr>
        <w:t>Так, с 1 сентября 2026 года максимальная продолжительность переработок вырастет со 120 до 240 часов в год, если это предусмотрено коллективным договором или отраслевым соглашением.</w:t>
      </w:r>
    </w:p>
    <w:p w:rsidR="00463A0E" w:rsidRPr="00463A0E" w:rsidRDefault="00463A0E" w:rsidP="00463A0E">
      <w:pPr>
        <w:spacing w:after="0" w:line="2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63A0E">
        <w:rPr>
          <w:rFonts w:ascii="Times New Roman" w:hAnsi="Times New Roman"/>
          <w:sz w:val="28"/>
          <w:szCs w:val="28"/>
        </w:rPr>
        <w:t>Для отдельных категорий работников лимит сверхурочной работы останется 120 часов в год. В перечень вошли сотрудники государственных и муниципальных учреждений, длительность работы которых превышает четверть нормы рабочего времени, а также работники сфер с вредными условиями труда подклассов 3.3 и 3.4.</w:t>
      </w:r>
    </w:p>
    <w:p w:rsidR="00463A0E" w:rsidRPr="00463A0E" w:rsidRDefault="00463A0E" w:rsidP="00463A0E">
      <w:pPr>
        <w:spacing w:after="0" w:line="28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463A0E">
        <w:rPr>
          <w:rFonts w:ascii="Times New Roman" w:hAnsi="Times New Roman"/>
          <w:sz w:val="28"/>
          <w:szCs w:val="28"/>
        </w:rPr>
        <w:t>Лиц пенсионного возраста и сотрудников,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463A0E">
        <w:rPr>
          <w:rFonts w:ascii="Times New Roman" w:hAnsi="Times New Roman"/>
          <w:sz w:val="28"/>
          <w:szCs w:val="28"/>
        </w:rPr>
        <w:t>условия труда которых отнесены к вредным условиям труда подклассов 3.1 и 3.2, можно привлечь к сверхурочной работе только с их письменного согласия и при определенных условиях.</w:t>
      </w:r>
    </w:p>
    <w:p w:rsidR="00646C4C" w:rsidRDefault="00463A0E" w:rsidP="00463A0E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 w:rsidRPr="00463A0E">
        <w:rPr>
          <w:rFonts w:ascii="Times New Roman" w:hAnsi="Times New Roman"/>
          <w:sz w:val="28"/>
          <w:szCs w:val="28"/>
        </w:rPr>
        <w:t>Оплата труда за час сверхурочной работы в пределах 120 часов происходит не менее чем в полуторном размере, а со 121 часа – в двойном.</w:t>
      </w:r>
    </w:p>
    <w:p w:rsidR="00646C4C" w:rsidRPr="00646C4C" w:rsidRDefault="00646C4C" w:rsidP="00646C4C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</w:p>
    <w:sectPr w:rsidR="00646C4C" w:rsidRPr="0064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C"/>
    <w:rsid w:val="0005716C"/>
    <w:rsid w:val="00463A0E"/>
    <w:rsid w:val="00646C4C"/>
    <w:rsid w:val="009978F8"/>
    <w:rsid w:val="009B17DB"/>
    <w:rsid w:val="00C926BC"/>
    <w:rsid w:val="00F1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19F7-BA5F-47F2-88D9-64F1DC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2026-06-22T06:40:00Z</dcterms:created>
  <dcterms:modified xsi:type="dcterms:W3CDTF">2026-06-22T06:40:00Z</dcterms:modified>
</cp:coreProperties>
</file>